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90E" w:rsidRPr="0001390E" w:rsidRDefault="0001390E" w:rsidP="0001390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390E">
        <w:rPr>
          <w:rFonts w:ascii="Times New Roman" w:hAnsi="Times New Roman" w:cs="Times New Roman"/>
          <w:b/>
          <w:bCs/>
          <w:sz w:val="28"/>
          <w:szCs w:val="28"/>
        </w:rPr>
        <w:t xml:space="preserve">Специалисты </w:t>
      </w:r>
      <w:proofErr w:type="gramStart"/>
      <w:r w:rsidRPr="0001390E">
        <w:rPr>
          <w:rFonts w:ascii="Times New Roman" w:hAnsi="Times New Roman" w:cs="Times New Roman"/>
          <w:b/>
          <w:bCs/>
          <w:sz w:val="28"/>
          <w:szCs w:val="28"/>
        </w:rPr>
        <w:t>новосибирского</w:t>
      </w:r>
      <w:proofErr w:type="gramEnd"/>
      <w:r w:rsidRPr="0001390E">
        <w:rPr>
          <w:rFonts w:ascii="Times New Roman" w:hAnsi="Times New Roman" w:cs="Times New Roman"/>
          <w:b/>
          <w:bCs/>
          <w:sz w:val="28"/>
          <w:szCs w:val="28"/>
        </w:rPr>
        <w:t xml:space="preserve"> Роскадастра ответили на вопросы о получении выписки из ЕГРН</w:t>
      </w:r>
    </w:p>
    <w:p w:rsidR="0001390E" w:rsidRPr="0001390E" w:rsidRDefault="0001390E" w:rsidP="00013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0E">
        <w:rPr>
          <w:rFonts w:ascii="Times New Roman" w:hAnsi="Times New Roman" w:cs="Times New Roman"/>
          <w:sz w:val="28"/>
          <w:szCs w:val="28"/>
        </w:rPr>
        <w:t>В филиале ППК «Роскадастр» по Новосибирской области прошла горячая линия, посвященная порядку получения выписки из Единого государственного реестра недвижимости (ЕГРН). Публикуем ответы экспертов на вопросы новосибирцев.</w:t>
      </w:r>
    </w:p>
    <w:p w:rsidR="0001390E" w:rsidRPr="0001390E" w:rsidRDefault="0001390E" w:rsidP="000139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90E">
        <w:rPr>
          <w:rFonts w:ascii="Times New Roman" w:hAnsi="Times New Roman" w:cs="Times New Roman"/>
          <w:b/>
          <w:bCs/>
          <w:sz w:val="28"/>
          <w:szCs w:val="28"/>
        </w:rPr>
        <w:t>Можно ли заказать выписку на объект, находящийся в другом регионе?</w:t>
      </w:r>
    </w:p>
    <w:p w:rsidR="0001390E" w:rsidRPr="0001390E" w:rsidRDefault="0001390E" w:rsidP="00013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0E">
        <w:rPr>
          <w:rFonts w:ascii="Times New Roman" w:hAnsi="Times New Roman" w:cs="Times New Roman"/>
          <w:sz w:val="28"/>
          <w:szCs w:val="28"/>
        </w:rPr>
        <w:t>Получить сведения ЕГРН можно в отношении объекта недвижимости, расположенного в любом регионе России. Экстерриториальный принцип оказания услуг действует по всей стране: например, находясь в Новосибирске, можно запросить выписку на объект, расположенный в Москве.</w:t>
      </w:r>
    </w:p>
    <w:p w:rsidR="0001390E" w:rsidRPr="0001390E" w:rsidRDefault="0001390E" w:rsidP="000139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90E">
        <w:rPr>
          <w:rFonts w:ascii="Times New Roman" w:hAnsi="Times New Roman" w:cs="Times New Roman"/>
          <w:b/>
          <w:bCs/>
          <w:sz w:val="28"/>
          <w:szCs w:val="28"/>
        </w:rPr>
        <w:t>Как узнать, кто реальный владелец квартиры, если персональные данные в выписках скрыты?</w:t>
      </w:r>
    </w:p>
    <w:p w:rsidR="0001390E" w:rsidRPr="0001390E" w:rsidRDefault="0001390E" w:rsidP="00013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0E">
        <w:rPr>
          <w:rFonts w:ascii="Times New Roman" w:hAnsi="Times New Roman" w:cs="Times New Roman"/>
          <w:sz w:val="28"/>
          <w:szCs w:val="28"/>
        </w:rPr>
        <w:t xml:space="preserve">В выписке, заказанной третьим лицом, вместо ФИО собственника указывается «физическое лицо». Узнать персональные данные владельца объекта недвижимости можно, если правообладатель подаст заявление, на основании которого в ЕГРН вносится запись, позволяющая включать необходимые сведения в состав выписки. Убедиться в подлинности выписки и </w:t>
      </w:r>
      <w:proofErr w:type="gramStart"/>
      <w:r w:rsidRPr="0001390E">
        <w:rPr>
          <w:rFonts w:ascii="Times New Roman" w:hAnsi="Times New Roman" w:cs="Times New Roman"/>
          <w:sz w:val="28"/>
          <w:szCs w:val="28"/>
        </w:rPr>
        <w:t>достоверности</w:t>
      </w:r>
      <w:proofErr w:type="gramEnd"/>
      <w:r w:rsidRPr="0001390E">
        <w:rPr>
          <w:rFonts w:ascii="Times New Roman" w:hAnsi="Times New Roman" w:cs="Times New Roman"/>
          <w:sz w:val="28"/>
          <w:szCs w:val="28"/>
        </w:rPr>
        <w:t xml:space="preserve"> представленных в ней сведений поможет QR-код, расположенный в правом верхнем углу документа. Кроме того, получить информацию о собственнике можно при нотариальном удостоверении сделки.</w:t>
      </w:r>
    </w:p>
    <w:p w:rsidR="0001390E" w:rsidRPr="0001390E" w:rsidRDefault="0001390E" w:rsidP="000139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390E">
        <w:rPr>
          <w:rFonts w:ascii="Times New Roman" w:hAnsi="Times New Roman" w:cs="Times New Roman"/>
          <w:b/>
          <w:bCs/>
          <w:sz w:val="28"/>
          <w:szCs w:val="28"/>
        </w:rPr>
        <w:t>В выписке есть опечатка в площади квартиры. Нужно ли это исправлять?</w:t>
      </w:r>
    </w:p>
    <w:p w:rsidR="0001390E" w:rsidRPr="0001390E" w:rsidRDefault="0001390E" w:rsidP="000139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0E">
        <w:rPr>
          <w:rFonts w:ascii="Times New Roman" w:hAnsi="Times New Roman" w:cs="Times New Roman"/>
          <w:sz w:val="28"/>
          <w:szCs w:val="28"/>
        </w:rPr>
        <w:t>В этом случае допущена техническая ошибка, которая подлежит исправлению, так как содержащиеся в ЕГРН сведения должны быть актуальными и достоверными. Техническая ошибка исправляется по заявлению собственника в течение трех рабочих дней без взимания платы.</w:t>
      </w:r>
    </w:p>
    <w:p w:rsidR="0001390E" w:rsidRPr="0001390E" w:rsidRDefault="0001390E" w:rsidP="0001390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1390E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Запросить сведения ЕГРН, предоставить доступ к своим персональным данным и подать заявление об исправлении технической ошибки можно на официальном </w:t>
      </w:r>
      <w:hyperlink r:id="rId5" w:history="1">
        <w:r w:rsidRPr="0001390E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сайте</w:t>
        </w:r>
      </w:hyperlink>
      <w:r w:rsidRPr="0001390E">
        <w:rPr>
          <w:rFonts w:ascii="Times New Roman" w:hAnsi="Times New Roman" w:cs="Times New Roman"/>
          <w:i/>
          <w:iCs/>
          <w:sz w:val="28"/>
          <w:szCs w:val="28"/>
        </w:rPr>
        <w:t xml:space="preserve"> Росреестра, на портале </w:t>
      </w:r>
      <w:hyperlink r:id="rId6" w:history="1">
        <w:r w:rsidRPr="0001390E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Госуслуг</w:t>
        </w:r>
      </w:hyperlink>
      <w:r w:rsidRPr="0001390E">
        <w:rPr>
          <w:rFonts w:ascii="Times New Roman" w:hAnsi="Times New Roman" w:cs="Times New Roman"/>
          <w:i/>
          <w:iCs/>
          <w:sz w:val="28"/>
          <w:szCs w:val="28"/>
        </w:rPr>
        <w:t xml:space="preserve"> или в офисах </w:t>
      </w:r>
      <w:hyperlink r:id="rId7" w:history="1">
        <w:r w:rsidRPr="0001390E">
          <w:rPr>
            <w:rStyle w:val="a3"/>
            <w:rFonts w:ascii="Times New Roman" w:hAnsi="Times New Roman" w:cs="Times New Roman"/>
            <w:i/>
            <w:iCs/>
            <w:sz w:val="28"/>
            <w:szCs w:val="28"/>
          </w:rPr>
          <w:t>МФЦ</w:t>
        </w:r>
      </w:hyperlink>
      <w:r w:rsidRPr="0001390E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Pr="0001390E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i/>
          <w:sz w:val="18"/>
          <w:szCs w:val="18"/>
        </w:rPr>
      </w:pPr>
      <w:r w:rsidRPr="0001390E">
        <w:rPr>
          <w:rFonts w:ascii="Times New Roman" w:hAnsi="Times New Roman" w:cs="Times New Roman"/>
          <w:i/>
          <w:sz w:val="18"/>
          <w:szCs w:val="18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01390E"/>
    <w:rsid w:val="001A5E3C"/>
    <w:rsid w:val="002E57DC"/>
    <w:rsid w:val="003E304F"/>
    <w:rsid w:val="008B29BD"/>
    <w:rsid w:val="008E6ABD"/>
    <w:rsid w:val="008F7506"/>
    <w:rsid w:val="0093668C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1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39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fc-ns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rosreestr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2026-02-24T01:58:00Z</dcterms:modified>
</cp:coreProperties>
</file>